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462" w:type="dxa"/>
        <w:tblInd w:w="538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E81887">
        <w:trPr>
          <w:trHeight w:val="2373"/>
        </w:trPr>
        <w:tc>
          <w:tcPr>
            <w:tcW w:w="9462" w:type="dxa"/>
          </w:tcPr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E81887" w:rsidRDefault="00E81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10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 № ___________</w:t>
            </w:r>
          </w:p>
        </w:tc>
      </w:tr>
    </w:tbl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ИЗМЕНЕНИЯ,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29 октября 2021 г. № 1602  «Об утверждении муниципальной программы муниципального образования Темрюкский район «Развитие образования»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В муниципальной программе муниципального образования Темрюкский район «Развитие образования»         (далее – муниципальная программа):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 паспорте муниципальной программы: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позицию «Проекты и (или) программы» изложить в следующей редакции: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</w:p>
    <w:tbl>
      <w:tblPr>
        <w:tblStyle w:val="a6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895"/>
        <w:gridCol w:w="2093"/>
        <w:gridCol w:w="1830"/>
        <w:gridCol w:w="1719"/>
        <w:gridCol w:w="1551"/>
        <w:gridCol w:w="1945"/>
      </w:tblGrid>
      <w:tr w:rsidR="00E81887" w:rsidTr="00D95F22"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7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186"/>
              <w:gridCol w:w="6446"/>
            </w:tblGrid>
            <w:tr w:rsidR="00E81887" w:rsidTr="00843BFB">
              <w:trPr>
                <w:trHeight w:val="564"/>
              </w:trPr>
              <w:tc>
                <w:tcPr>
                  <w:tcW w:w="8186" w:type="dxa"/>
                </w:tcPr>
                <w:p w:rsidR="00E81887" w:rsidRDefault="005C15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Проекты и (или) программы</w:t>
                  </w:r>
                </w:p>
              </w:tc>
              <w:tc>
                <w:tcPr>
                  <w:tcW w:w="6446" w:type="dxa"/>
                </w:tcPr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right="4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«Модернизация школьных систем образования».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E96CD5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«Патриотическое воспитание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граж</w:t>
                  </w:r>
                  <w:r w:rsidR="00C32A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Российской Федерации».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right="334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«Будущее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«Одаренные дети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</w:t>
                  </w:r>
                  <w:r w:rsidR="00843B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 «Открытое образование Тамани»</w:t>
                  </w:r>
                </w:p>
              </w:tc>
            </w:tr>
          </w:tbl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firstLine="21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81887" w:rsidRDefault="005C157A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позицию «Этапы и сроки реализации муниципальной программы» изложить в следующей редакции:</w:t>
            </w:r>
          </w:p>
          <w:p w:rsidR="00BD2AC2" w:rsidRDefault="00BD2AC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76872" w:rsidRDefault="00C7687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4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«</w:t>
            </w:r>
          </w:p>
          <w:tbl>
            <w:tblPr>
              <w:tblStyle w:val="a8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254"/>
              <w:gridCol w:w="6378"/>
            </w:tblGrid>
            <w:tr w:rsidR="00843BFB" w:rsidTr="00843BFB">
              <w:tc>
                <w:tcPr>
                  <w:tcW w:w="8254" w:type="dxa"/>
                  <w:tcBorders>
                    <w:right w:val="single" w:sz="4" w:space="0" w:color="auto"/>
                  </w:tcBorders>
                </w:tcPr>
                <w:p w:rsidR="00843BFB" w:rsidRDefault="00843BF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D2A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тапы и сроки реализации муниципальной программы</w:t>
                  </w:r>
                </w:p>
              </w:tc>
              <w:tc>
                <w:tcPr>
                  <w:tcW w:w="6378" w:type="dxa"/>
                  <w:tcBorders>
                    <w:left w:val="single" w:sz="4" w:space="0" w:color="auto"/>
                  </w:tcBorders>
                </w:tcPr>
                <w:p w:rsidR="00843BFB" w:rsidRDefault="00843B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 не предусмотрены</w:t>
                  </w:r>
                </w:p>
                <w:p w:rsidR="00843BFB" w:rsidRDefault="00843BFB" w:rsidP="007716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2022-202</w:t>
                  </w:r>
                  <w:r w:rsidR="007716BE"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</w:tc>
            </w:tr>
          </w:tbl>
          <w:p w:rsidR="00E81887" w:rsidRDefault="005C157A" w:rsidP="00D9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hanging="3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»;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позицию «Объем финансирования муниципальной программы» изложить в следующей редакции:</w:t>
            </w:r>
          </w:p>
          <w:p w:rsidR="00BD2AC2" w:rsidRDefault="00BD2AC2" w:rsidP="00DE2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95" w:type="dxa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45" w:type="dxa"/>
            <w:gridSpan w:val="4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2093" w:type="dxa"/>
            <w:vMerge/>
            <w:tcBorders>
              <w:top w:val="single" w:sz="4" w:space="0" w:color="000000"/>
            </w:tcBorders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719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1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45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 w:rsidP="00BD2A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2176993,6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176784,2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1187093,8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813115,6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022BDB" w:rsidRDefault="003C4C56" w:rsidP="003C4C56">
            <w:pPr>
              <w:spacing w:after="0" w:line="240" w:lineRule="auto"/>
              <w:ind w:left="-70" w:firstLine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2613049,9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022BDB" w:rsidRDefault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108631,7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022BDB" w:rsidRDefault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1297128,3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022BDB" w:rsidRDefault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1207289,9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1D158B" w:rsidRDefault="00AB0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3019239,1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1D158B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117331,1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1D158B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1359544,0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1D158B" w:rsidRDefault="00AB0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1542364,0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1D158B" w:rsidRDefault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3450606,2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1D158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115800,8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1D158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1409685,0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1D158B" w:rsidRDefault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1925120,4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1D158B" w:rsidRDefault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3597264,6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1D158B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115878,3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1D158B" w:rsidRDefault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1488573,5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1D158B" w:rsidRDefault="0084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1992812,8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8F7E82" w:rsidRPr="00843BFB" w:rsidRDefault="00710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1D158B" w:rsidRDefault="00AB63F3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14857153,4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1D158B" w:rsidRDefault="00AB6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634426,1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1D158B" w:rsidRDefault="00AB6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6742024,6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1D158B" w:rsidRDefault="005B5D75" w:rsidP="0095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F20213"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60F8"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7480702,</w:t>
            </w:r>
            <w:r w:rsidR="00950AB0"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2E0B08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192587,9</w:t>
            </w:r>
          </w:p>
        </w:tc>
        <w:tc>
          <w:tcPr>
            <w:tcW w:w="1830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77864,7</w:t>
            </w:r>
          </w:p>
        </w:tc>
        <w:tc>
          <w:tcPr>
            <w:tcW w:w="1719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25840,4</w:t>
            </w:r>
          </w:p>
        </w:tc>
        <w:tc>
          <w:tcPr>
            <w:tcW w:w="1551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88882,8</w:t>
            </w:r>
          </w:p>
        </w:tc>
        <w:tc>
          <w:tcPr>
            <w:tcW w:w="1945" w:type="dxa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6000B" w:rsidRPr="00BD2AC2" w:rsidTr="00D95F22">
        <w:tc>
          <w:tcPr>
            <w:tcW w:w="709" w:type="dxa"/>
          </w:tcPr>
          <w:p w:rsidR="0016000B" w:rsidRPr="00BD2AC2" w:rsidRDefault="001600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16000B" w:rsidRPr="00BD2AC2" w:rsidRDefault="001600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16000B" w:rsidRPr="001D158B" w:rsidRDefault="003F514C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38772,1</w:t>
            </w:r>
          </w:p>
        </w:tc>
        <w:tc>
          <w:tcPr>
            <w:tcW w:w="1830" w:type="dxa"/>
          </w:tcPr>
          <w:p w:rsidR="0016000B" w:rsidRPr="001D158B" w:rsidRDefault="003F514C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8085,2</w:t>
            </w:r>
          </w:p>
        </w:tc>
        <w:tc>
          <w:tcPr>
            <w:tcW w:w="1719" w:type="dxa"/>
          </w:tcPr>
          <w:p w:rsidR="0016000B" w:rsidRPr="001D158B" w:rsidRDefault="003F514C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337,1</w:t>
            </w:r>
          </w:p>
        </w:tc>
        <w:tc>
          <w:tcPr>
            <w:tcW w:w="1551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30349,8</w:t>
            </w:r>
          </w:p>
        </w:tc>
        <w:tc>
          <w:tcPr>
            <w:tcW w:w="1945" w:type="dxa"/>
          </w:tcPr>
          <w:p w:rsidR="0016000B" w:rsidRPr="002E0B08" w:rsidRDefault="00160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6000B" w:rsidRPr="00BD2AC2" w:rsidTr="00D95F22">
        <w:tc>
          <w:tcPr>
            <w:tcW w:w="709" w:type="dxa"/>
          </w:tcPr>
          <w:p w:rsidR="0016000B" w:rsidRPr="00BD2AC2" w:rsidRDefault="001600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16000B" w:rsidRPr="00BD2AC2" w:rsidRDefault="001600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42736,2</w:t>
            </w:r>
          </w:p>
        </w:tc>
        <w:tc>
          <w:tcPr>
            <w:tcW w:w="1830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9083,8</w:t>
            </w:r>
          </w:p>
        </w:tc>
        <w:tc>
          <w:tcPr>
            <w:tcW w:w="1719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379,5</w:t>
            </w:r>
          </w:p>
        </w:tc>
        <w:tc>
          <w:tcPr>
            <w:tcW w:w="1551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33272,9</w:t>
            </w:r>
          </w:p>
        </w:tc>
        <w:tc>
          <w:tcPr>
            <w:tcW w:w="1945" w:type="dxa"/>
          </w:tcPr>
          <w:p w:rsidR="0016000B" w:rsidRPr="0042073C" w:rsidRDefault="0016000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6000B" w:rsidRPr="00BD2AC2" w:rsidTr="00D95F22">
        <w:tc>
          <w:tcPr>
            <w:tcW w:w="709" w:type="dxa"/>
          </w:tcPr>
          <w:p w:rsidR="0016000B" w:rsidRPr="00BD2AC2" w:rsidRDefault="001600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16000B" w:rsidRPr="00BD2AC2" w:rsidRDefault="001600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35528,1</w:t>
            </w:r>
          </w:p>
        </w:tc>
        <w:tc>
          <w:tcPr>
            <w:tcW w:w="1830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6996,0</w:t>
            </w:r>
          </w:p>
        </w:tc>
        <w:tc>
          <w:tcPr>
            <w:tcW w:w="1719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291,5</w:t>
            </w:r>
          </w:p>
        </w:tc>
        <w:tc>
          <w:tcPr>
            <w:tcW w:w="1551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16000B" w:rsidRPr="0042073C" w:rsidRDefault="0016000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6000B" w:rsidRPr="00BD2AC2" w:rsidTr="00D95F22">
        <w:tc>
          <w:tcPr>
            <w:tcW w:w="709" w:type="dxa"/>
          </w:tcPr>
          <w:p w:rsidR="0016000B" w:rsidRPr="00BD2AC2" w:rsidRDefault="001600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16000B" w:rsidRPr="00BD2AC2" w:rsidRDefault="001600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37050,4</w:t>
            </w:r>
          </w:p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7224,0</w:t>
            </w:r>
          </w:p>
        </w:tc>
        <w:tc>
          <w:tcPr>
            <w:tcW w:w="1719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1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16000B" w:rsidRPr="00C3779A" w:rsidRDefault="0016000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16000B" w:rsidRPr="00BD2AC2" w:rsidTr="00D95F22">
        <w:tc>
          <w:tcPr>
            <w:tcW w:w="709" w:type="dxa"/>
          </w:tcPr>
          <w:p w:rsidR="0016000B" w:rsidRPr="00BD2AC2" w:rsidRDefault="001600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16000B" w:rsidRPr="00BD2AC2" w:rsidRDefault="001600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16000B" w:rsidRPr="001D158B" w:rsidRDefault="003F514C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346674,7</w:t>
            </w:r>
          </w:p>
        </w:tc>
        <w:tc>
          <w:tcPr>
            <w:tcW w:w="1830" w:type="dxa"/>
          </w:tcPr>
          <w:p w:rsidR="0016000B" w:rsidRPr="001D158B" w:rsidRDefault="003F514C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109253,7</w:t>
            </w:r>
          </w:p>
        </w:tc>
        <w:tc>
          <w:tcPr>
            <w:tcW w:w="1719" w:type="dxa"/>
          </w:tcPr>
          <w:p w:rsidR="0016000B" w:rsidRPr="001D158B" w:rsidRDefault="003F514C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28434,3</w:t>
            </w:r>
          </w:p>
        </w:tc>
        <w:tc>
          <w:tcPr>
            <w:tcW w:w="1551" w:type="dxa"/>
          </w:tcPr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58B">
              <w:rPr>
                <w:rFonts w:ascii="Times New Roman" w:eastAsia="Times New Roman" w:hAnsi="Times New Roman" w:cs="Times New Roman"/>
                <w:sz w:val="24"/>
                <w:szCs w:val="24"/>
              </w:rPr>
              <w:t>208986,7</w:t>
            </w:r>
          </w:p>
          <w:p w:rsidR="0016000B" w:rsidRPr="001D158B" w:rsidRDefault="0016000B" w:rsidP="0081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16000B" w:rsidRPr="0042073C" w:rsidRDefault="0016000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830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719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1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945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E81887" w:rsidRDefault="005C157A" w:rsidP="00D95F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2A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»;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таблицу раздела «Целевые показатели муниципальной программы» муниципальной программы изложить в следующей редакции: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«ЦЕЛЕВЫЕ ПОКАЗАТЕЛИ МУНИЦИПАЛЬНОЙ ПРОГРАММЫ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«Развитие образования»</w:t>
      </w:r>
    </w:p>
    <w:p w:rsidR="00E81887" w:rsidRDefault="00E8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:rsidTr="00F1054E">
        <w:tc>
          <w:tcPr>
            <w:tcW w:w="59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Статус </w:t>
            </w:r>
            <w:hyperlink w:anchor="30j0zll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500" w:type="dxa"/>
            <w:gridSpan w:val="5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2020 год отчетный год </w:t>
            </w:r>
            <w:hyperlink w:anchor="gjdgxs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4C0DE8" w:rsidRDefault="004C0DE8" w:rsidP="004C0DE8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</w:tbl>
    <w:p w:rsidR="00E81887" w:rsidRDefault="00E81887">
      <w:pPr>
        <w:spacing w:after="0" w:line="240" w:lineRule="auto"/>
        <w:rPr>
          <w:color w:val="000000"/>
          <w:sz w:val="6"/>
          <w:szCs w:val="6"/>
        </w:rPr>
      </w:pPr>
    </w:p>
    <w:tbl>
      <w:tblPr>
        <w:tblStyle w:val="aa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:rsidTr="00F1054E">
        <w:trPr>
          <w:tblHeader/>
        </w:trPr>
        <w:tc>
          <w:tcPr>
            <w:tcW w:w="59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C0DE8" w:rsidRDefault="00F1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96" w:type="dxa"/>
            <w:gridSpan w:val="8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right w:val="single" w:sz="4" w:space="0" w:color="000000"/>
            </w:tcBorders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Pr="001B3D3F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70,5</w:t>
            </w: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8,4</w:t>
            </w: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350C44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учителей общеобразовательных организаций, вовлеченных в национальную систему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роста педагогических работников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350C44" w:rsidRDefault="00350C44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C0DE8" w:rsidRPr="001B3D3F" w:rsidTr="00350C44">
        <w:trPr>
          <w:trHeight w:val="857"/>
        </w:trPr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105" w:type="dxa"/>
            <w:shd w:val="clear" w:color="auto" w:fill="auto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1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учителей, повысивших квалификацию по работе с высокомотивированными и одаренными детьми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2895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муниципальных общеобразовательных организаций, в которых обновлено содержание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методы обучения предметной области «технология» и других предметных областей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 муниципальных общеобразовательных организаций, подключенных к сети «Интернет»,   обеспеченных Интернет-соединением со скоростью соединения не менее 100 Мб/c - для городских образовательных организаций, не менее 50 Мб/с - для сельских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платформ, в общем числе обучающихся школ Темрюкского района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F1054E" w:rsidTr="0055152C">
        <w:tc>
          <w:tcPr>
            <w:tcW w:w="14742" w:type="dxa"/>
            <w:gridSpan w:val="10"/>
          </w:tcPr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 Отмечается: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акта;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gjdgxs" w:colFirst="0" w:colLast="0"/>
            <w:bookmarkEnd w:id="0"/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&lt;2&gt; Год, предшествующий году утверждения муниципальной программы.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»;</w:t>
      </w:r>
    </w:p>
    <w:p w:rsidR="00E81887" w:rsidRDefault="005C157A" w:rsidP="00843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таблицу раздела «</w:t>
      </w:r>
      <w:r>
        <w:rPr>
          <w:rFonts w:ascii="Times New Roman" w:eastAsia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 муниципального образования Темрюкский район «Развитие образования»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изложить в следующей редакции: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«СВЕДЕНИЯ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порядке сбора информации и методике расчета целевых показателей муниципальной программы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 Темрюкский район «Развитие образования»</w:t>
      </w:r>
    </w:p>
    <w:tbl>
      <w:tblPr>
        <w:tblStyle w:val="ab"/>
        <w:tblW w:w="145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2"/>
        <w:gridCol w:w="2589"/>
        <w:gridCol w:w="1559"/>
        <w:gridCol w:w="1234"/>
      </w:tblGrid>
      <w:tr w:rsidR="00D95F22" w:rsidTr="00D95F22">
        <w:trPr>
          <w:trHeight w:val="1797"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п/п            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Едини-ца измере-ния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Тенденция развития целевого показателя</w:t>
            </w:r>
          </w:p>
        </w:tc>
        <w:tc>
          <w:tcPr>
            <w:tcW w:w="308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8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Ответствен-ный за сбор данных и расчет целевого показателя</w:t>
            </w:r>
          </w:p>
        </w:tc>
        <w:tc>
          <w:tcPr>
            <w:tcW w:w="1234" w:type="dxa"/>
          </w:tcPr>
          <w:p w:rsidR="00D95F22" w:rsidRPr="004373FE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Времен-ные характе-ристики целевого показате-ля  </w:t>
            </w:r>
            <w:r w:rsidRPr="004373FE">
              <w:rPr>
                <w:rFonts w:ascii="Times New Roman" w:eastAsia="Times New Roman" w:hAnsi="Times New Roman" w:cs="Times New Roman"/>
              </w:rPr>
              <w:t>&lt;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4373FE">
              <w:rPr>
                <w:rFonts w:ascii="Times New Roman" w:eastAsia="Times New Roman" w:hAnsi="Times New Roman" w:cs="Times New Roman"/>
              </w:rPr>
              <w:t>&gt;</w:t>
            </w:r>
          </w:p>
        </w:tc>
      </w:tr>
    </w:tbl>
    <w:p w:rsidR="00D95F22" w:rsidRDefault="00D95F22" w:rsidP="00D95F22">
      <w:pPr>
        <w:spacing w:after="0" w:line="72" w:lineRule="auto"/>
      </w:pPr>
    </w:p>
    <w:tbl>
      <w:tblPr>
        <w:tblStyle w:val="ab"/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9"/>
        <w:gridCol w:w="2582"/>
        <w:gridCol w:w="1559"/>
        <w:gridCol w:w="1234"/>
        <w:gridCol w:w="8"/>
      </w:tblGrid>
      <w:tr w:rsidR="00D95F22" w:rsidTr="00843BFB">
        <w:trPr>
          <w:tblHeader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8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Целевые показатели муниципальной программы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детей, фактически числящихся в образовательных дошкольных организациях от общей численности детей в возрасте 1-6 лет в Темрюкском районе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Данные Росстата о численности детей в возрасте 1-6 лет. Автоматизированная информационная система (далее – АИС) «Е-услуги. Образование» - данные о фактической численности воспитанников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hanging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Управление образовани-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ем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         1.2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соответствии с данными форм для реализации Указа Президента Российской Федерации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от 28 апреля 2008 года </w:t>
            </w:r>
            <w:r>
              <w:rPr>
                <w:rFonts w:ascii="Times New Roman" w:eastAsia="Times New Roman" w:hAnsi="Times New Roman" w:cs="Times New Roman"/>
              </w:rPr>
              <w:t xml:space="preserve">№ 607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«</w:t>
            </w:r>
            <w:r>
              <w:rPr>
                <w:rFonts w:ascii="Times New Roman" w:eastAsia="Times New Roman" w:hAnsi="Times New Roman" w:cs="Times New Roman"/>
                <w:shd w:val="clear" w:color="auto" w:fill="FEFEFE"/>
              </w:rPr>
              <w:t>Об оценке эффективности деятельности органов местного самоуправления городских округов и муниципальных районов»</w:t>
            </w: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федерального статистического наблюдения (далее – ФСН) ОО-2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образовани-ем, МКУ ЦУМТБО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Уменьшение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обучающихся во вторую смену в дневных общеобразовательных школах к общему числу учащихся в дневных школах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выпускников, получивших аттестат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суммарного количества  выпускников, допущенных и недопущенных к итоговой аттестации в отчетном году в общеобразовательных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1.5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учителей, вовлеченных в национальную систему профессионального роста педагогических работников от их общего числа в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Итоговый отчет в министерство образования, науки и молодежной политики Краснодарского края (далее - МОНиМП) о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«Учитель будущего»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«ИМЦ»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      1.6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детей,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5-18 лет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Росстата о численности детей в Темрюкском районе в возрасте 5-18 лет;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1-ДО; ФСН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1-ДОП - данные о фактической численности детей, охваченных программами дополнительного образования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C7687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</w:t>
            </w:r>
            <w:r w:rsidR="00D95F22">
              <w:rPr>
                <w:rFonts w:ascii="Times New Roman" w:eastAsia="Times New Roman" w:hAnsi="Times New Roman" w:cs="Times New Roman"/>
              </w:rPr>
              <w:t>февраля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1.7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Охват детей в возрасте от 5 до 18 лет, имеющих право на получение дополнительного образования в рамках системы персонифицированного финансирования   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показателя, согласованного с региональным офисом, курирующим направление деятельности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 в возрасте 5-18 лет, которым предоставлена возможность получать услуги дополнительного образования в   муниципальных организациях дополнительного образования в рамках системы персонифицированного финансирования от общей численности детей в возрасте 5-18 лет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Данные Росстата о численности детей в Темрюкском районе в возрасте 5-18 лет, АИС «Навигатор» - численность договоров на получение сертификата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1.8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победителей и призеров регионального этапа всероссийской олимпиады школьников (далее - ВсОШ) от общего количества участников регионального этапа ВсОШ от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Приказы МОНиМП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1.9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Доля учащихся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Увеличение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Процент фактической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численности учащихся общеобразовательных организаций, принимающих участие в творческих конкурсах и исследовательской деятельности  от общего количества учащихся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Итоговый отчет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учащихся общеобразовательных школ, вовлеченных в волонтерскую деятельность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«Социальная активность»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учителей, повысивших квалификацию по работе   с высокомотивирован-ными и одаренными детьми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учителей, повысивших квалификацию по работе   с высокомотивированными и одаренными детьми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«Учитель будущег</w:t>
            </w:r>
            <w:r w:rsidR="00843BFB">
              <w:rPr>
                <w:rFonts w:ascii="Times New Roman" w:eastAsia="Times New Roman" w:hAnsi="Times New Roman" w:cs="Times New Roman"/>
              </w:rPr>
              <w:t>о» в рамках национального проек</w:t>
            </w:r>
            <w:r>
              <w:rPr>
                <w:rFonts w:ascii="Times New Roman" w:eastAsia="Times New Roman" w:hAnsi="Times New Roman" w:cs="Times New Roman"/>
              </w:rPr>
              <w:t>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Суммарное число  центров «Точка роста» с момента реализации национального проекта «Образование»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Приказы МОНиМП о включении образовательных организаций в число участников проекта, приказ общеобразовательной организации об открытии центра «Точка роста»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Человек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Фактическая численность учащихся, охваченных основными и дополнительными общеобразовательными программами цифрового, естественно-научного,   гуманитарного профилей</w:t>
            </w:r>
          </w:p>
        </w:tc>
        <w:tc>
          <w:tcPr>
            <w:tcW w:w="2582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«Современная школа» в рамках национального проекта «Образование» - численность учащихся по программам дополнительного образования; ФСН ОО-1 - численность учащихся по общеобразовательным программам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 10-12 классов общеобразовательных школ, обучающихся в классах с профильным изучением отдельных предметов от общего количества учащихся 10-12 классов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ОО-1 - число обучающихся в классах с профильным изучением отдельных предметов; ФСН ОО-1 - общее количество учащихся 10-12 классов школ Темрюкского района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Аналитическая справка на основе анализа данных общеобразовательных школ о внесении изменений в рабочие программы по предметной области «Технология» и других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предметных областей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за отчетным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учащихся,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 от общего количество обучающихся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2842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 муниципальных общеобразовательных организаций,   п</w:t>
            </w:r>
            <w:r w:rsidR="00843BFB">
              <w:rPr>
                <w:rFonts w:ascii="Times New Roman" w:eastAsia="Times New Roman" w:hAnsi="Times New Roman" w:cs="Times New Roman"/>
                <w:color w:val="000000"/>
              </w:rPr>
              <w:t>одключенных к сети «Интернет»,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обеспеченных Интернет-соединением со скоростью соединения не менее 100 Мб/c - для городских образовательных организаций,   не менее 50 Мб/с - для сельских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муниципальных общеобразовательных организаций, подключенных к сети «Интернет» со скоростью соединения не менее 100 Мб/c - для городских образовательных организаций, не менее 50 Мб/с - для сельских образовательных организаций от общего 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общеобразовательных организаций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ФСН ОО-2 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13" w:right="-229" w:firstLine="3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1.18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общеобразовательных организаций, оснащенных в целях внедрения цифровой образовательной среды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Итоговый отче</w:t>
            </w:r>
            <w:r w:rsidR="00F1054E">
              <w:rPr>
                <w:rFonts w:ascii="Times New Roman" w:eastAsia="Times New Roman" w:hAnsi="Times New Roman" w:cs="Times New Roman"/>
                <w:color w:val="000000"/>
              </w:rPr>
              <w:t>т в МОНиМП по национальному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екту «Образование» (формы федерального мониторинга в рамках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«Цифровая образовательная среда»)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Ежегодно, не позднее 15 января года, следую-щего за отчетным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обучающихся по программам общего образования,  для которых формируется цифровой образовательный профиль и индивидуальный план обучения с использованием цифровых обучающих платформ, в общем числе обучающихся школ Темрюкского района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 от общего числа обучающихся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1fob9te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229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rPr>
          <w:gridAfter w:val="1"/>
          <w:wAfter w:w="8" w:type="dxa"/>
        </w:trPr>
        <w:tc>
          <w:tcPr>
            <w:tcW w:w="14559" w:type="dxa"/>
            <w:gridSpan w:val="8"/>
          </w:tcPr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--------------------------------</w:t>
            </w:r>
          </w:p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8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E81887" w:rsidRDefault="005C1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D0760C" w:rsidRDefault="00D0760C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ОСНОВНЫХ МЕРОПРИЯТИЙ МУНИЦИПАЛЬНОЙ ПРОГРАММЫ</w:t>
      </w: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образования»</w:t>
      </w:r>
    </w:p>
    <w:p w:rsidR="00C76872" w:rsidRDefault="00C768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c"/>
        <w:tblW w:w="148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"/>
        <w:gridCol w:w="2470"/>
        <w:gridCol w:w="557"/>
        <w:gridCol w:w="779"/>
        <w:gridCol w:w="1134"/>
        <w:gridCol w:w="972"/>
        <w:gridCol w:w="1296"/>
        <w:gridCol w:w="1134"/>
        <w:gridCol w:w="709"/>
        <w:gridCol w:w="23"/>
        <w:gridCol w:w="6"/>
        <w:gridCol w:w="2948"/>
        <w:gridCol w:w="1963"/>
      </w:tblGrid>
      <w:tr w:rsidR="00A11409" w:rsidTr="00A11409">
        <w:trPr>
          <w:tblHeader/>
        </w:trPr>
        <w:tc>
          <w:tcPr>
            <w:tcW w:w="8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7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Статус&lt;1&gt;</w:t>
            </w:r>
          </w:p>
        </w:tc>
        <w:tc>
          <w:tcPr>
            <w:tcW w:w="7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5274" w:type="dxa"/>
            <w:gridSpan w:val="7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главный распорядитель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(распорядитель) бюджетных средств, исполнитель</w:t>
            </w:r>
          </w:p>
        </w:tc>
      </w:tr>
      <w:tr w:rsidR="00A11409" w:rsidTr="00A11409">
        <w:trPr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11409" w:rsidRDefault="00A114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9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409" w:rsidTr="00A11409">
        <w:trPr>
          <w:trHeight w:val="1583"/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2977" w:type="dxa"/>
            <w:gridSpan w:val="3"/>
            <w:tcBorders>
              <w:top w:val="nil"/>
            </w:tcBorders>
            <w:shd w:val="clear" w:color="auto" w:fill="auto"/>
          </w:tcPr>
          <w:p w:rsidR="00A11409" w:rsidRPr="00A11409" w:rsidRDefault="00A11409" w:rsidP="00A11409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81887" w:rsidRDefault="005C157A">
      <w:pPr>
        <w:tabs>
          <w:tab w:val="left" w:pos="0"/>
          <w:tab w:val="left" w:pos="3686"/>
        </w:tabs>
        <w:spacing w:after="0" w:line="240" w:lineRule="auto"/>
        <w:ind w:right="111" w:firstLine="709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tbl>
      <w:tblPr>
        <w:tblStyle w:val="ad"/>
        <w:tblW w:w="148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"/>
        <w:gridCol w:w="2470"/>
        <w:gridCol w:w="557"/>
        <w:gridCol w:w="778"/>
        <w:gridCol w:w="1134"/>
        <w:gridCol w:w="993"/>
        <w:gridCol w:w="1275"/>
        <w:gridCol w:w="1134"/>
        <w:gridCol w:w="708"/>
        <w:gridCol w:w="2978"/>
        <w:gridCol w:w="1984"/>
      </w:tblGrid>
      <w:tr w:rsidR="00BD2AC2" w:rsidRPr="00BD2AC2" w:rsidTr="00843BFB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Цель 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Создание доступной и эффективной системы непрерывного образования, направленной на самореализацию и раскрытие потенциала талантливых жителей района, развитие профессиональной ориентации и института наставничества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Задача 1.1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Повышение качества дошкольного, общего и дополнительного образования, обеспечение 100% детей от 1,5 лет местами в детских садах, ликвидация второй смены в общеобразовательных организациях. Развитие профессиональной ориентации, включая раннюю профориентацию</w:t>
            </w: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проектирование и оценка проектов, материально-техническое обеспечение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178511,6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150774,2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8F1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1E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Капитальный, текущий ремонт, материально-техническое обеспечение в 91 ОО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6704A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BA49B7" w:rsidRDefault="00A7075A" w:rsidP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467827,</w:t>
            </w:r>
            <w:r w:rsidR="007425F6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A49B7" w:rsidRDefault="00A7075A" w:rsidP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467827,</w:t>
            </w:r>
            <w:r w:rsidR="007425F6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A49B7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A49B7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726255,0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A49B7" w:rsidRDefault="002760F8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  <w:r w:rsidR="00950AB0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255,0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A49B7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A49B7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1097964,2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A49B7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1097964,2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A49B7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A49B7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1160034,9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A49B7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A49B7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A49B7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1160034,9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A49B7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CB3" w:rsidRPr="00BA49B7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AD0771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A49B7" w:rsidRDefault="008178B0" w:rsidP="0088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0E0">
              <w:rPr>
                <w:rFonts w:ascii="Times New Roman" w:eastAsia="Times New Roman" w:hAnsi="Times New Roman" w:cs="Times New Roman"/>
                <w:sz w:val="20"/>
                <w:szCs w:val="20"/>
              </w:rPr>
              <w:t>3630592,8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A49B7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A49B7" w:rsidRDefault="00A53E9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A49B7" w:rsidRDefault="00950AB0" w:rsidP="0088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3602855,4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A49B7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887" w:rsidRPr="00BA49B7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 в рамках реализации муниципального проекта «Будущее Тамани» (улучшение материально-технической базы детских садов и школ)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66865,0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62447,6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муниципальных 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сооружениям муниципальных образовательных организаций: 2022 г.: 1) за счет средств местного бюджета:</w:t>
            </w:r>
          </w:p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ООШ № 26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(капитальный ремонт спортивной   площадки); МБОУ СОШ № 3, МБОУ ООШ 19 (капитальный ремонт зданий, кроме работ, предусмотренных п. 1.1.29); 2) за счет средств краевого бюджета:</w:t>
            </w:r>
          </w:p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и обустройство спортивной   площадки)</w:t>
            </w:r>
          </w:p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год:</w:t>
            </w:r>
          </w:p>
          <w:p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Проектные работы фасада здания МБДОУ №23,проектные работы на капитальный ремонт здания МБОУСОШ №1,МАОУСОШ №13,капитальный ремонт здания (демонтажные работы) МБДОУДС №1, капитальный ремонт спортивной площадки МБОУСОШ №1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GoBack"/>
            <w:bookmarkEnd w:id="2"/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74947,7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70530,3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государственной итоговой аттестации выпускников общеобразовательных школ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</w:tcBorders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организации и проведения государственной итоговой аттестации для 100% обучающихся, допущенных к государственной итоговой аттестации, ежегодно</w:t>
            </w:r>
            <w:r w:rsidR="00564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,выплата стимулирующего характера педагогическим работникам  по итогам за проведение итоговой аттестации.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6704A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E36E27" w:rsidRPr="00D722E1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7662,0</w:t>
            </w:r>
          </w:p>
        </w:tc>
        <w:tc>
          <w:tcPr>
            <w:tcW w:w="993" w:type="dxa"/>
          </w:tcPr>
          <w:p w:rsidR="00E36E27" w:rsidRPr="00D722E1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D722E1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4537,2</w:t>
            </w:r>
          </w:p>
        </w:tc>
        <w:tc>
          <w:tcPr>
            <w:tcW w:w="1134" w:type="dxa"/>
          </w:tcPr>
          <w:p w:rsidR="00E36E27" w:rsidRPr="00D722E1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3124,8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6704A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36E27" w:rsidRPr="00B6704A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6704A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000000"/>
            </w:tcBorders>
          </w:tcPr>
          <w:p w:rsidR="00E36E27" w:rsidRPr="00B6704A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81887" w:rsidRPr="001549B4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26605,7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1549B4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81887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23480,9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1549B4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3124,8</w:t>
            </w:r>
          </w:p>
        </w:tc>
        <w:tc>
          <w:tcPr>
            <w:tcW w:w="708" w:type="dxa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 w:val="restart"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47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общедоступного и бесплатного дошкольного образования в муниципальных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дошкольных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Заказчики, исполнители - ОО, главный распорядитель - управление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1DBA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251866,7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1DBA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251866,7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993" w:type="dxa"/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872F7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F1DBA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708" w:type="dxa"/>
          </w:tcPr>
          <w:p w:rsidR="00FF1DBA" w:rsidRPr="00B6704A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3075" w:rsidRPr="00BC09E9" w:rsidTr="00843BFB">
        <w:tc>
          <w:tcPr>
            <w:tcW w:w="880" w:type="dxa"/>
            <w:vMerge/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53075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1382921,3</w:t>
            </w:r>
          </w:p>
          <w:p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1382921,3</w:t>
            </w:r>
          </w:p>
          <w:p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53075" w:rsidRPr="00BC09E9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53075" w:rsidRPr="00BC09E9" w:rsidRDefault="00F53075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 общедоступного и бесплатного  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279F1" w:rsidRPr="001549B4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F279F1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125752,9</w:t>
            </w:r>
          </w:p>
        </w:tc>
        <w:tc>
          <w:tcPr>
            <w:tcW w:w="993" w:type="dxa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125752,9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1549B4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1549B4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695492,1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695492,1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2610C8" w:rsidRPr="001549B4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2610C8" w:rsidRPr="001549B4" w:rsidRDefault="002610C8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дополнительного образования детей в муниципальных  образовательных организациях дополнительного образования </w:t>
            </w:r>
          </w:p>
        </w:tc>
        <w:tc>
          <w:tcPr>
            <w:tcW w:w="557" w:type="dxa"/>
            <w:vMerge w:val="restart"/>
          </w:tcPr>
          <w:p w:rsidR="002610C8" w:rsidRPr="001549B4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610C8" w:rsidRPr="001549B4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2610C8" w:rsidRPr="001549B4" w:rsidRDefault="002610C8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2610C8" w:rsidRPr="001549B4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2610C8" w:rsidRPr="001549B4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2610C8" w:rsidRPr="001549B4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2610C8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92218,9</w:t>
            </w:r>
          </w:p>
        </w:tc>
        <w:tc>
          <w:tcPr>
            <w:tcW w:w="993" w:type="dxa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92218,9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2610C8" w:rsidRPr="001549B4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610C8" w:rsidRPr="001549B4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472420,9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472420,9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1549B4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57" w:type="dxa"/>
            <w:vMerge w:val="restart"/>
          </w:tcPr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1134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6B5A8C" w:rsidRPr="001549B4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1222172,4</w:t>
            </w:r>
          </w:p>
        </w:tc>
        <w:tc>
          <w:tcPr>
            <w:tcW w:w="993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1222172,4</w:t>
            </w:r>
          </w:p>
        </w:tc>
        <w:tc>
          <w:tcPr>
            <w:tcW w:w="1134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1283495,0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0A21CF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1283495,0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1334332,8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0A21CF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1334332,8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0A21CF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1134" w:type="dxa"/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6302525,9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0A21CF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6302525,9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1549B4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учащихся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708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</w:t>
            </w:r>
            <w:r w:rsidR="00D721CD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дневных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муниципальных общеобразовательных школ </w:t>
            </w: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(кроме обучающихся на дому)         ежегодно не менее  8532 человек</w:t>
            </w:r>
          </w:p>
        </w:tc>
        <w:tc>
          <w:tcPr>
            <w:tcW w:w="1984" w:type="dxa"/>
            <w:vMerge w:val="restart"/>
          </w:tcPr>
          <w:p w:rsidR="006B5A8C" w:rsidRPr="001549B4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31671,8</w:t>
            </w:r>
          </w:p>
        </w:tc>
        <w:tc>
          <w:tcPr>
            <w:tcW w:w="993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31671,8</w:t>
            </w:r>
          </w:p>
        </w:tc>
        <w:tc>
          <w:tcPr>
            <w:tcW w:w="708" w:type="dxa"/>
          </w:tcPr>
          <w:p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161303,8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161303,8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7E3B1F" w:rsidRPr="001549B4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льготного питания учащихся 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708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отдельные категории учащихся  муниципальных общеобразовательных школ (кроме обучающихся на дому)          ежегодно не менее  150 человек</w:t>
            </w:r>
          </w:p>
        </w:tc>
        <w:tc>
          <w:tcPr>
            <w:tcW w:w="1984" w:type="dxa"/>
            <w:vMerge w:val="restart"/>
          </w:tcPr>
          <w:p w:rsidR="007E3B1F" w:rsidRPr="001549B4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7E3B1F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1841,9</w:t>
            </w:r>
          </w:p>
        </w:tc>
        <w:tc>
          <w:tcPr>
            <w:tcW w:w="993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1841,9</w:t>
            </w:r>
          </w:p>
        </w:tc>
        <w:tc>
          <w:tcPr>
            <w:tcW w:w="708" w:type="dxa"/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1549B4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9442,6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9442,6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1.1.9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1549B4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 питания обучающихся классов (групп) казачьей направленности </w:t>
            </w:r>
          </w:p>
        </w:tc>
        <w:tc>
          <w:tcPr>
            <w:tcW w:w="557" w:type="dxa"/>
            <w:vMerge w:val="restart"/>
          </w:tcPr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708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учащиеся  классов (групп) казачьей направленности муниципальных общеобразовательных школ              ежегодно не менее 860 человек</w:t>
            </w:r>
          </w:p>
        </w:tc>
        <w:tc>
          <w:tcPr>
            <w:tcW w:w="1984" w:type="dxa"/>
            <w:vMerge w:val="restart"/>
          </w:tcPr>
          <w:p w:rsidR="00DB48BE" w:rsidRPr="001549B4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DB48BE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634,2</w:t>
            </w:r>
          </w:p>
        </w:tc>
        <w:tc>
          <w:tcPr>
            <w:tcW w:w="993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634,2</w:t>
            </w:r>
          </w:p>
        </w:tc>
        <w:tc>
          <w:tcPr>
            <w:tcW w:w="708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275628">
        <w:trPr>
          <w:trHeight w:val="558"/>
        </w:trPr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23333" w:rsidRPr="001549B4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3264,4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3264,4</w:t>
            </w:r>
          </w:p>
        </w:tc>
        <w:tc>
          <w:tcPr>
            <w:tcW w:w="708" w:type="dxa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shd w:val="clear" w:color="auto" w:fill="auto"/>
          </w:tcPr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1549B4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</w:t>
            </w:r>
          </w:p>
        </w:tc>
        <w:tc>
          <w:tcPr>
            <w:tcW w:w="557" w:type="dxa"/>
            <w:vMerge w:val="restart"/>
          </w:tcPr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учащихся из многодетных семей в общеобразовательных организациях ежегодно не менее 787 человек</w:t>
            </w:r>
          </w:p>
        </w:tc>
        <w:tc>
          <w:tcPr>
            <w:tcW w:w="1984" w:type="dxa"/>
            <w:vMerge w:val="restart"/>
          </w:tcPr>
          <w:p w:rsidR="00DB48BE" w:rsidRPr="001549B4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993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1134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1549B4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1549B4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 по образовательным программам начального общего образования в образовательных организациях</w:t>
            </w:r>
          </w:p>
        </w:tc>
        <w:tc>
          <w:tcPr>
            <w:tcW w:w="557" w:type="dxa"/>
            <w:vMerge w:val="restart"/>
          </w:tcPr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69201,6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50198,7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14158,7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1549B4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71624,6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51747,5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14595,5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5281,6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82886,2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60125,4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B3364C" w:rsidP="00B3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16958,5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5802,3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80828,0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60136,0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5658,0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77839,8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59360,6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13030,4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5448,8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A49B7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382380,2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281568,2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73777,1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27034,9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 компенсация за двухразовое питание для детей, получающих образование на дому</w:t>
            </w:r>
          </w:p>
        </w:tc>
        <w:tc>
          <w:tcPr>
            <w:tcW w:w="557" w:type="dxa"/>
            <w:vMerge w:val="restart"/>
          </w:tcPr>
          <w:p w:rsidR="00D97D4D" w:rsidRPr="00BA49B7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97D4D" w:rsidRPr="00BA49B7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компенсации стоимости двухразового питания для учащихся муниципальных общеобразовательных организаций, обучающихся на дому,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A49B7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shd w:val="clear" w:color="auto" w:fill="auto"/>
          </w:tcPr>
          <w:p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A49B7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 государственных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557" w:type="dxa"/>
            <w:vMerge w:val="restart"/>
          </w:tcPr>
          <w:p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100% указанной категории граждан</w:t>
            </w:r>
          </w:p>
        </w:tc>
        <w:tc>
          <w:tcPr>
            <w:tcW w:w="1984" w:type="dxa"/>
            <w:vMerge w:val="restart"/>
          </w:tcPr>
          <w:p w:rsidR="00330E4A" w:rsidRPr="00BA49B7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Заказчики, исполнители - ОО, главный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993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BA49B7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A49B7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BA49B7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A49B7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1134" w:type="dxa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shd w:val="clear" w:color="auto" w:fill="auto"/>
          </w:tcPr>
          <w:p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A49B7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557" w:type="dxa"/>
            <w:vMerge w:val="restart"/>
          </w:tcPr>
          <w:p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993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социальной поддержки указанной категории граждан, 100%</w:t>
            </w:r>
          </w:p>
        </w:tc>
        <w:tc>
          <w:tcPr>
            <w:tcW w:w="1984" w:type="dxa"/>
            <w:vMerge w:val="restart"/>
          </w:tcPr>
          <w:p w:rsidR="00330E4A" w:rsidRPr="00BA49B7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993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330E4A" w:rsidRPr="00BA49B7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A49B7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AC3E27" w:rsidRPr="00BA49B7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A49B7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полномочий по предоставлению мер социальной поддержки в виде компенсации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проживающих и работающих в сельской местности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A0A9D" w:rsidRPr="00BA49B7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жилых помещений, отопления и освещения для работников ОО (включая пенсионеров):</w:t>
            </w:r>
          </w:p>
          <w:p w:rsidR="008A0A9D" w:rsidRPr="00BA49B7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ежегодно не менее 860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управление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расходы в области образования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C75BB" w:rsidRPr="00BA49B7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педагогических работников ОО, прошедших повышение квалификации и переподготовку</w:t>
            </w:r>
          </w:p>
          <w:p w:rsidR="009C75BB" w:rsidRPr="00BA49B7" w:rsidRDefault="00A11409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(ежегодно не менее</w:t>
            </w:r>
            <w:r w:rsidR="009C75BB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75BB"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58 </w:t>
            </w:r>
            <w:r w:rsidR="009C75BB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человек);</w:t>
            </w:r>
          </w:p>
          <w:p w:rsidR="008E310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8E310B"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рганизация многодневных походов </w:t>
            </w: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учащихся ОО</w:t>
            </w:r>
          </w:p>
          <w:p w:rsidR="009C75B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(ежегодно – 15 походов);</w:t>
            </w:r>
          </w:p>
          <w:p w:rsidR="009C75B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военно-учебных сборов для юношей 10-х классов, в рамках допризывной военно-учебной  подго</w:t>
            </w:r>
            <w:r w:rsidR="00A11409"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товки молодежи  (ежегодно - </w:t>
            </w: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1 мероприятие);</w:t>
            </w:r>
          </w:p>
          <w:p w:rsidR="009C75B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интернет-трафика в 33 ОО (расходы на интернет);</w:t>
            </w:r>
          </w:p>
          <w:p w:rsidR="009C75B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мероприятий в рамках выпускного районного бала (ежегодно -1 мероприятие);</w:t>
            </w:r>
          </w:p>
          <w:p w:rsidR="009C75BB" w:rsidRPr="00BA49B7" w:rsidRDefault="009C75BB" w:rsidP="00A11409">
            <w:pPr>
              <w:spacing w:after="0"/>
              <w:jc w:val="center"/>
              <w:rPr>
                <w:sz w:val="18"/>
                <w:szCs w:val="18"/>
                <w:shd w:val="clear" w:color="auto" w:fill="00B0F0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районных мероприятий антинаркотической направленности с учащимися ОО (ежегодно -1 мероприятие)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6586,7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6586,7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5285,7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5285,7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29590,4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29590,4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1.1.17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Компенсационная выплата за наем (поднаём) жилья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педагогическим и руководящим работникам муниципальных общеобразовательных организаций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квалифицированными кадрами школ района  за счет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поддержки, ежегодно 15 человек  в среднегодовом выражении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3696,0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3696,0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9661,3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9661,3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1.1.18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  (проведение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лиц, занимающихся физической культурой и спортом, прошедших медицинские осмотры по углубленной программе медицинского обследования</w:t>
            </w:r>
          </w:p>
          <w:p w:rsidR="00987550" w:rsidRPr="00BA49B7" w:rsidRDefault="00987550" w:rsidP="00A11409">
            <w:pPr>
              <w:spacing w:after="0" w:line="240" w:lineRule="auto"/>
              <w:jc w:val="center"/>
              <w:rPr>
                <w:shd w:val="clear" w:color="auto" w:fill="00B0F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не менее  </w:t>
            </w: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1850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35529,4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35529,4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1.1.19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категории  - 100%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48121,9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48121,9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48668,8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48668,8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49293,7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49293,7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243604,2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243604,2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обеспечению противопожарной безопасности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 в которых проводятся мероприятия по приведению ОО в соответствие с требованиями надзорных о</w:t>
            </w:r>
            <w:r w:rsidR="00A11409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рганов – 91 учреждение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11755,6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11755,6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73303,2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73303,2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антитеррористической защищенности в   муниципальных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образовательных организациях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BA49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 xml:space="preserve"> годы - обслуживание «тревожной кнопки» в 91 ОО;</w:t>
            </w:r>
          </w:p>
          <w:p w:rsidR="00223F57" w:rsidRPr="00BA49B7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BA49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 xml:space="preserve"> годы - обеспечение </w:t>
            </w:r>
            <w:r w:rsidRPr="00BA49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специализированной охраны в 89 ОО; 2022 год - установка дополнительных видеокамер в 54 ОО; 2022-202</w:t>
            </w:r>
            <w:r w:rsidR="00CE35A8" w:rsidRPr="00BA49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 xml:space="preserve"> годы -  обслуживание видеонаблюдения в 91 ОО; 2022 год - изготовление проектов по установке системы оповещения и управления эвакуацией при ЧС в 21ОО;</w:t>
            </w:r>
          </w:p>
          <w:p w:rsidR="00A11409" w:rsidRPr="00BA49B7" w:rsidRDefault="00223F57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 xml:space="preserve">монтаж охранного освещения территории в3 ОО; приобретение металлодетектора для 1 ОО; монтаж дополнительных камер с целью устранения слепых зон в системе видеонаблюдения в   4 ОО; 2023 год - </w:t>
            </w:r>
            <w:r w:rsidRPr="00BA49B7">
              <w:rPr>
                <w:rFonts w:ascii="Times New Roman" w:hAnsi="Times New Roman" w:cs="Times New Roman"/>
                <w:sz w:val="18"/>
                <w:szCs w:val="18"/>
              </w:rPr>
              <w:t>монтаж системы оповещения и управления эвакуацией лиц при угрозе и возникновения ЧС в 70 ОО,  монт</w:t>
            </w:r>
            <w:r w:rsidR="00A11409" w:rsidRPr="00BA49B7">
              <w:rPr>
                <w:rFonts w:ascii="Times New Roman" w:hAnsi="Times New Roman" w:cs="Times New Roman"/>
                <w:sz w:val="18"/>
                <w:szCs w:val="18"/>
              </w:rPr>
              <w:t>аж охранной сигнализации</w:t>
            </w:r>
          </w:p>
          <w:p w:rsidR="00223F57" w:rsidRPr="00BA49B7" w:rsidRDefault="00A11409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18"/>
                <w:szCs w:val="18"/>
              </w:rPr>
              <w:t xml:space="preserve"> в 9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53645,0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53645,0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206091,6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206091,6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профилактике терроризма в части обеспечение инженерно-технической защищенности муниципальных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20877,0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12712,7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 - проведены работы по инженерно-технической защищенности в 14 ОО;</w:t>
            </w:r>
          </w:p>
          <w:p w:rsidR="00604378" w:rsidRDefault="00223F57" w:rsidP="0060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 - проведены работы по инженерно-технической защищенности в</w:t>
            </w:r>
            <w:r w:rsidR="006043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</w:t>
            </w:r>
            <w:r w:rsidR="0060437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604378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23F57" w:rsidRPr="00BA49B7" w:rsidRDefault="00604378" w:rsidP="0060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 - проведены работы по инженерно-технической защищенности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</w:t>
            </w:r>
            <w:r w:rsidR="00A11409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19304,5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18388,0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66435,9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9080,8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57355,1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Материально-техническое и финансовое обеспечение деятельности  управления образованием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 местного самоуправления 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Заказчик, исполнитель,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13705,9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13705,9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67587,5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67587,5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1.1.24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 деятельности муниципальных казенных учреждений, подведомственных управлению образованием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90621,8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7877,0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82744,8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подведомственных учреждений-100%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</w:t>
            </w:r>
          </w:p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 МКУ ИМЦ, МКУ ЦБ УО, МКУ ЦУМТБО,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102834,8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11462,8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91372,0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0A21CF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122238,</w:t>
            </w:r>
            <w:r w:rsidR="00950AB0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18927,4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0A21CF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103311,</w:t>
            </w:r>
            <w:r w:rsidR="00950AB0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121161,5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101051,8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121173,3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101063,6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0A21CF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558030,</w:t>
            </w:r>
            <w:r w:rsidR="00950AB0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78486,6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0A21CF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479543,</w:t>
            </w:r>
            <w:r w:rsidR="00950AB0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выплата молодым педагогам,  поступившим на работу в муниципальные образовательные организации в текущем году,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молодых специалистов, окончивших педагогические профессиональные учебные заведения и поступивших на работу в муниципальные образовательные организации в текущем году (в том числе поступивших на работу в 2021 году после окончания не менее 3-х курсов обучения),  в виде единовременной выплаты в  размере 28736 рублей (кол-во педагогов данной категории)</w:t>
            </w:r>
          </w:p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 15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3592,2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3592,2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повышения квалификации и переподготовки педагогических и руководящих кадров системы образования Темрюкского района,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Обеспечены условия для повышения квалификации и переподготовки педагогических и руководящих кадров (не менее 35 человек ежегодно)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МКУ ИМЦ,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1.1.27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бесплатным двухразовым питанием  детей-инвалидов (инвалидов), не являющихся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детей-инвалидов (инвалидов), не являющихся обучающимися с ограниченными возможностями здоровья,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получающих начальное общее, основное общее и среднее общее образование в муниципальных общеобразовательных организациях, получающих бесплатное двухразовое питание, к общей численности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- не менее 100% ежегодно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управление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1.1.28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6890,2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3582,9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3307,3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9812,5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5102,5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4710,0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3693,6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3580,9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7806,4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40081,8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19617,2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20464,6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1.1.29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общеобразовательным программам в муниципальных образовательных организациях в рамках регионального проекта «Модернизация школьных систем образования» (капитальный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 (за исключением мероприятий, предусмотренных пунктами 1.1, 1.3, 1,5, 1.13, 1.20, 1.26)  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общеобразовательных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сооружениям муниципальных образовательных организаций (2 ед.): МБОУ СОШ № 3, МБОУ ООШ 19 (капитальный ремонт зданий, и оснащение)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1.1.30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организаций, помещений при них, других помещений физкультурно-спортивного назначения, физкультурно-оздоровительных комплексов)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капитально отремонтированных спортивных залов муниципальных общеобразовательных организаций:</w:t>
            </w:r>
          </w:p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 2022 году - 3 единицы                   (школы № 15, 16, 24)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1.1.31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«Патриотическое воспитание граждан Российской Федерации»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2335,2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2241,8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граждан указанных категорий получателей -13 ставок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495123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7391,0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495123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7095,2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495123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8809,8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33111,0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30553,0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1.1.32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Российской Федерации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</w:t>
            </w:r>
            <w:r w:rsidR="00A11409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символами Российской Федерации)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общеобразовательных организаций государственными символами Российской Федерации</w:t>
            </w:r>
          </w:p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году- 11 ОО;</w:t>
            </w:r>
          </w:p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2024 году – 22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F970D1" w:rsidRDefault="000A12F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1109,0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0A12F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F970D1" w:rsidRDefault="000A12F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F970D1" w:rsidRDefault="00061C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2332,6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2087,8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F970D1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061C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F970D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F970D1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F970D1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F970D1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F970D1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F970D1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F970D1" w:rsidRDefault="00061C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3441,6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F970D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3077,8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F970D1" w:rsidRDefault="00F970D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129,3</w:t>
            </w:r>
          </w:p>
          <w:p w:rsidR="008F1EF9" w:rsidRPr="00F970D1" w:rsidRDefault="008F1EF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061C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F970D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0D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1.1.33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дополнительной помощи местным бюджетам для решения социально значимых вопросов местного значения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году:</w:t>
            </w:r>
          </w:p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спортивной площадки 1 ОО;</w:t>
            </w:r>
          </w:p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ограждения -1 ОО;</w:t>
            </w:r>
          </w:p>
          <w:p w:rsidR="00843BFB" w:rsidRPr="00BA49B7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теневых навесов –</w:t>
            </w:r>
          </w:p>
          <w:p w:rsidR="00AC3E27" w:rsidRPr="00BA49B7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1.2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детей и молодежи, включая детей-инвалидов и детей с особенностями здоровья</w:t>
            </w: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поддержание деятельности центров образования «Точка роста» различной направленности, в рамках реализации муниципального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Созданы и функционируют центры «Точка роста» (ед.):</w:t>
            </w:r>
          </w:p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2022 году – 3,</w:t>
            </w:r>
          </w:p>
          <w:p w:rsidR="002D1D0A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2023 году </w:t>
            </w:r>
            <w:r w:rsidR="0060437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</w:t>
            </w:r>
          </w:p>
          <w:p w:rsidR="00604378" w:rsidRPr="00BA49B7" w:rsidRDefault="00604378" w:rsidP="0060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2043,5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2043,5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8188,7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8188,7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системы персонифицированного финансирования дополнительного образования, в том числе гранты в форме субсидии частным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образовательным организациям,</w:t>
            </w:r>
            <w:r w:rsidRPr="00BA49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 рамках реализации муниципаль-ного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охвата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образования:</w:t>
            </w:r>
          </w:p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– 20%;</w:t>
            </w:r>
          </w:p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2023 год - 22%;</w:t>
            </w:r>
          </w:p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– 25%;</w:t>
            </w:r>
          </w:p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– 25%</w:t>
            </w:r>
            <w:r w:rsidR="00926AF8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926AF8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– 25%.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17892,2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17892,2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A49B7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E754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113727,5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E754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113727,5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1.3</w:t>
            </w:r>
          </w:p>
        </w:tc>
        <w:tc>
          <w:tcPr>
            <w:tcW w:w="115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в Темрюкском районе условий, позволяющих обучающимся выбирать образовательные программы на всех уровнях образования, формировать индивидуальные траектории обучения на основе цифровых решений</w:t>
            </w: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 муниципальных общеобразовательных организациях, в рамках реализации муниципального проекта «Открытое образование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ОО, обеспеченных материально-технической базой для внедрения цифровой образовательной среды (ед.):                                                в 2022 году - 1,</w:t>
            </w:r>
          </w:p>
          <w:p w:rsidR="00AC3E2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году – 1.</w:t>
            </w:r>
          </w:p>
          <w:p w:rsidR="00604378" w:rsidRPr="00BA49B7" w:rsidRDefault="00604378" w:rsidP="0060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 – 1.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2176993,6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176784,2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1187093,8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813115,6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D158B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BA49B7" w:rsidRDefault="001D158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BA49B7" w:rsidRDefault="001D158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158B" w:rsidRPr="00BA49B7" w:rsidRDefault="001D158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BA49B7" w:rsidRDefault="001D158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1D158B" w:rsidRDefault="00F970D1" w:rsidP="003C4C56">
            <w:pPr>
              <w:spacing w:after="0" w:line="240" w:lineRule="auto"/>
              <w:ind w:left="-70" w:firstLine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2613049,9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1D158B" w:rsidRDefault="00F970D1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108631,7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58B" w:rsidRPr="001D158B" w:rsidRDefault="00F970D1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1297128,3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58B" w:rsidRPr="001D158B" w:rsidRDefault="001D158B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158B">
              <w:rPr>
                <w:rFonts w:ascii="Times New Roman" w:eastAsia="Times New Roman" w:hAnsi="Times New Roman" w:cs="Times New Roman"/>
                <w:sz w:val="20"/>
                <w:szCs w:val="20"/>
              </w:rPr>
              <w:t>1207289,9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1D158B" w:rsidRPr="00BA49B7" w:rsidRDefault="001D158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BA49B7" w:rsidRDefault="001D158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158B" w:rsidRPr="00BA49B7" w:rsidRDefault="001D158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3019239,1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117331,1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1359544,0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1542364,0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3450606,2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115800,8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1409685,0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1925120,4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3597264,6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115878,3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1488573,5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A49B7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1992812,8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158B" w:rsidRPr="00BA49B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BA49B7" w:rsidRDefault="001D158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BA49B7" w:rsidRDefault="001D158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158B" w:rsidRPr="00BA49B7" w:rsidRDefault="001D158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BA49B7" w:rsidRDefault="001D158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1D158B" w:rsidRDefault="00F970D1" w:rsidP="001D1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14857153,4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1D158B" w:rsidRDefault="00F970D1" w:rsidP="001D1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634426,1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58B" w:rsidRPr="001D158B" w:rsidRDefault="00F970D1" w:rsidP="001D1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6742024,6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58B" w:rsidRPr="001D158B" w:rsidRDefault="001D158B" w:rsidP="001D1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158B">
              <w:rPr>
                <w:rFonts w:ascii="Times New Roman" w:eastAsia="Times New Roman" w:hAnsi="Times New Roman" w:cs="Times New Roman"/>
                <w:sz w:val="20"/>
                <w:szCs w:val="20"/>
              </w:rPr>
              <w:t>7480702,7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1D158B" w:rsidRPr="00BA49B7" w:rsidRDefault="001D158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158B" w:rsidRPr="00BA49B7" w:rsidRDefault="001D158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158B" w:rsidRPr="00BA49B7" w:rsidRDefault="001D158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 проектам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192587,9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77864,7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25840,4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88882,8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F514C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BA49B7" w:rsidRDefault="003F514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BA49B7" w:rsidRDefault="003F514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514C" w:rsidRPr="00BA49B7" w:rsidRDefault="003F514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BA49B7" w:rsidRDefault="003F51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3F514C" w:rsidRDefault="003F514C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51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38772,1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3F514C" w:rsidRDefault="003F514C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1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8085,2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14C" w:rsidRPr="003F514C" w:rsidRDefault="003F514C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1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14C" w:rsidRPr="003F514C" w:rsidRDefault="003F514C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14C">
              <w:rPr>
                <w:rFonts w:ascii="Times New Roman" w:eastAsia="Times New Roman" w:hAnsi="Times New Roman" w:cs="Times New Roman"/>
                <w:sz w:val="20"/>
                <w:szCs w:val="20"/>
              </w:rPr>
              <w:t>30349,8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3F514C" w:rsidRPr="003F514C" w:rsidRDefault="003F51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14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BA49B7" w:rsidRDefault="003F514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514C" w:rsidRPr="00BA49B7" w:rsidRDefault="003F514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1D9B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BA49B7" w:rsidRDefault="007C1D9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BA49B7" w:rsidRDefault="007C1D9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1D9B" w:rsidRPr="00BA49B7" w:rsidRDefault="007C1D9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BA49B7" w:rsidRDefault="007C1D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16000B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42736,2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16000B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9083,8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9B" w:rsidRPr="0016000B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379,5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9B" w:rsidRPr="0016000B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33272,9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C1D9B" w:rsidRPr="00BA49B7" w:rsidRDefault="007C1D9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1D9B" w:rsidRPr="00BA49B7" w:rsidRDefault="007C1D9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1D9B" w:rsidRPr="00BA49B7" w:rsidRDefault="007C1D9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6000B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35528,1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16000B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6000B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16000B" w:rsidRDefault="00BB44A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6000B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37050,4</w:t>
            </w:r>
          </w:p>
          <w:p w:rsidR="00256104" w:rsidRPr="0016000B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16000B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7224,0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6000B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1585,8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16000B" w:rsidRDefault="005B1D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00B"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514C" w:rsidRPr="00BA49B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BA49B7" w:rsidRDefault="003F514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BA49B7" w:rsidRDefault="003F514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514C" w:rsidRPr="00BA49B7" w:rsidRDefault="003F514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BA49B7" w:rsidRDefault="003F51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3F514C" w:rsidRDefault="003F514C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1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346674,7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3F514C" w:rsidRDefault="003F514C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1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109253,7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14C" w:rsidRPr="003F514C" w:rsidRDefault="003F514C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1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28434,3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14C" w:rsidRPr="003F514C" w:rsidRDefault="003F514C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14C">
              <w:rPr>
                <w:rFonts w:ascii="Times New Roman" w:eastAsia="Times New Roman" w:hAnsi="Times New Roman" w:cs="Times New Roman"/>
                <w:sz w:val="20"/>
                <w:szCs w:val="20"/>
              </w:rPr>
              <w:t>208986,7</w:t>
            </w:r>
          </w:p>
          <w:p w:rsidR="003F514C" w:rsidRPr="003F514C" w:rsidRDefault="003F514C" w:rsidP="003C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3F514C" w:rsidRPr="00BA49B7" w:rsidRDefault="003F51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14C" w:rsidRPr="00BA49B7" w:rsidRDefault="003F514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514C" w:rsidRPr="00BA49B7" w:rsidRDefault="003F514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:rsidTr="00843BFB">
        <w:tc>
          <w:tcPr>
            <w:tcW w:w="148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3znysh7" w:colFirst="0" w:colLast="0"/>
            <w:bookmarkEnd w:id="3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</w:t>
            </w:r>
          </w:p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&lt;1&gt; Отмечаются мероприятия программы в следующих случаях:</w:t>
            </w:r>
          </w:p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№ 596 </w:t>
            </w:r>
            <w:r w:rsidR="00926AF8"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–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926AF8"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604,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606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целевых показателей, присваивается статус «2»;</w:t>
            </w:r>
          </w:p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муниципальных проектов присваивается статус «4».</w:t>
            </w:r>
          </w:p>
          <w:p w:rsidR="00AC3E27" w:rsidRPr="00BA49B7" w:rsidRDefault="00AC3E2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364D" w:rsidRPr="001549B4" w:rsidRDefault="005C157A" w:rsidP="00CB364D">
      <w:pPr>
        <w:tabs>
          <w:tab w:val="left" w:pos="0"/>
          <w:tab w:val="left" w:pos="3686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9B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843BFB" w:rsidRPr="001549B4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7163" w:rsidRPr="00BC09E9" w:rsidRDefault="0097599F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B7163" w:rsidRPr="00BC09E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B7163" w:rsidRPr="00BC09E9">
        <w:rPr>
          <w:rFonts w:ascii="Times New Roman" w:hAnsi="Times New Roman"/>
          <w:sz w:val="28"/>
          <w:szCs w:val="28"/>
        </w:rPr>
        <w:t xml:space="preserve"> главы</w:t>
      </w:r>
    </w:p>
    <w:p w:rsidR="004B7163" w:rsidRPr="00BC09E9" w:rsidRDefault="004B7163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81887" w:rsidRPr="00843BFB" w:rsidRDefault="004B7163" w:rsidP="00843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97599F">
        <w:rPr>
          <w:rFonts w:ascii="Times New Roman" w:hAnsi="Times New Roman"/>
          <w:sz w:val="28"/>
          <w:szCs w:val="28"/>
        </w:rPr>
        <w:t>О.В. Дяденко</w:t>
      </w:r>
    </w:p>
    <w:sectPr w:rsidR="00E81887" w:rsidRPr="00843BFB" w:rsidSect="00843BFB">
      <w:headerReference w:type="default" r:id="rId8"/>
      <w:pgSz w:w="16838" w:h="11906" w:orient="landscape"/>
      <w:pgMar w:top="1701" w:right="1106" w:bottom="567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C56" w:rsidRDefault="003C4C56">
      <w:pPr>
        <w:spacing w:after="0" w:line="240" w:lineRule="auto"/>
      </w:pPr>
      <w:r>
        <w:separator/>
      </w:r>
    </w:p>
  </w:endnote>
  <w:endnote w:type="continuationSeparator" w:id="0">
    <w:p w:rsidR="003C4C56" w:rsidRDefault="003C4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C56" w:rsidRDefault="003C4C56">
      <w:pPr>
        <w:spacing w:after="0" w:line="240" w:lineRule="auto"/>
      </w:pPr>
      <w:r>
        <w:separator/>
      </w:r>
    </w:p>
  </w:footnote>
  <w:footnote w:type="continuationSeparator" w:id="0">
    <w:p w:rsidR="003C4C56" w:rsidRDefault="003C4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56" w:rsidRDefault="003C4C5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</w:t>
    </w:r>
  </w:p>
  <w:p w:rsidR="003C4C56" w:rsidRDefault="003C4C5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center" w:pos="4819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noProof/>
        <w:color w:val="000000"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0" hidden="0" allowOverlap="1">
              <wp:simplePos x="0" y="0"/>
              <wp:positionH relativeFrom="rightMargin">
                <wp:posOffset>76200</wp:posOffset>
              </wp:positionH>
              <wp:positionV relativeFrom="page">
                <wp:posOffset>3383280</wp:posOffset>
              </wp:positionV>
              <wp:extent cx="579120" cy="619125"/>
              <wp:effectExtent l="0" t="0" r="0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12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163290248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3C4C56" w:rsidRPr="00255E1A" w:rsidRDefault="003C4C56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55E1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F30E0" w:rsidRPr="008F30E0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27</w:t>
                              </w:r>
                              <w:r w:rsidRPr="00255E1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Прямоугольник 1" o:spid="_x0000_s1026" style="position:absolute;margin-left:6pt;margin-top:266.4pt;width:45.6pt;height:48.75pt;z-index:251658240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1632902487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3C4C56" w:rsidRPr="00255E1A" w:rsidRDefault="003C4C56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55E1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F30E0" w:rsidRPr="008F30E0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27</w:t>
                        </w:r>
                        <w:r w:rsidRPr="00255E1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887"/>
    <w:rsid w:val="000063A4"/>
    <w:rsid w:val="000122C8"/>
    <w:rsid w:val="00022BDB"/>
    <w:rsid w:val="00047BAE"/>
    <w:rsid w:val="00051DC0"/>
    <w:rsid w:val="00052CD6"/>
    <w:rsid w:val="00053716"/>
    <w:rsid w:val="00061CBB"/>
    <w:rsid w:val="00072698"/>
    <w:rsid w:val="00083964"/>
    <w:rsid w:val="00086D3F"/>
    <w:rsid w:val="00090665"/>
    <w:rsid w:val="00094736"/>
    <w:rsid w:val="000A12F2"/>
    <w:rsid w:val="000A1F1C"/>
    <w:rsid w:val="000A21CF"/>
    <w:rsid w:val="000B2F0D"/>
    <w:rsid w:val="000D2ACB"/>
    <w:rsid w:val="000D7CD1"/>
    <w:rsid w:val="000F4521"/>
    <w:rsid w:val="000F4EA5"/>
    <w:rsid w:val="000F5212"/>
    <w:rsid w:val="000F68C7"/>
    <w:rsid w:val="000F70A9"/>
    <w:rsid w:val="00102986"/>
    <w:rsid w:val="001035A7"/>
    <w:rsid w:val="001038B8"/>
    <w:rsid w:val="00111D66"/>
    <w:rsid w:val="00123D3E"/>
    <w:rsid w:val="00131CA5"/>
    <w:rsid w:val="00133EE4"/>
    <w:rsid w:val="00144B87"/>
    <w:rsid w:val="00146207"/>
    <w:rsid w:val="001549B4"/>
    <w:rsid w:val="0016000B"/>
    <w:rsid w:val="001741C0"/>
    <w:rsid w:val="0019392D"/>
    <w:rsid w:val="00197409"/>
    <w:rsid w:val="001A07E2"/>
    <w:rsid w:val="001A22F5"/>
    <w:rsid w:val="001A2E9C"/>
    <w:rsid w:val="001A5758"/>
    <w:rsid w:val="001B3D3F"/>
    <w:rsid w:val="001B4EFA"/>
    <w:rsid w:val="001B5A58"/>
    <w:rsid w:val="001B5A84"/>
    <w:rsid w:val="001C2566"/>
    <w:rsid w:val="001C561F"/>
    <w:rsid w:val="001D158B"/>
    <w:rsid w:val="001E78DF"/>
    <w:rsid w:val="001F6AF5"/>
    <w:rsid w:val="00223F57"/>
    <w:rsid w:val="00224779"/>
    <w:rsid w:val="002303EF"/>
    <w:rsid w:val="00232E5A"/>
    <w:rsid w:val="002465C3"/>
    <w:rsid w:val="00252E25"/>
    <w:rsid w:val="00255B27"/>
    <w:rsid w:val="00256104"/>
    <w:rsid w:val="002610C8"/>
    <w:rsid w:val="0026225A"/>
    <w:rsid w:val="00272460"/>
    <w:rsid w:val="002724B3"/>
    <w:rsid w:val="00275628"/>
    <w:rsid w:val="002760F8"/>
    <w:rsid w:val="00290C93"/>
    <w:rsid w:val="00296A7F"/>
    <w:rsid w:val="002A271A"/>
    <w:rsid w:val="002C1958"/>
    <w:rsid w:val="002C2125"/>
    <w:rsid w:val="002C65AD"/>
    <w:rsid w:val="002D1D0A"/>
    <w:rsid w:val="002D45D2"/>
    <w:rsid w:val="002E0B08"/>
    <w:rsid w:val="00301BA2"/>
    <w:rsid w:val="00310925"/>
    <w:rsid w:val="0032627C"/>
    <w:rsid w:val="0032635D"/>
    <w:rsid w:val="00330E4A"/>
    <w:rsid w:val="0033633D"/>
    <w:rsid w:val="00350AF7"/>
    <w:rsid w:val="00350C44"/>
    <w:rsid w:val="003612B2"/>
    <w:rsid w:val="003635AD"/>
    <w:rsid w:val="00373F11"/>
    <w:rsid w:val="0037712D"/>
    <w:rsid w:val="00377337"/>
    <w:rsid w:val="003A6D91"/>
    <w:rsid w:val="003C1432"/>
    <w:rsid w:val="003C2A78"/>
    <w:rsid w:val="003C4C56"/>
    <w:rsid w:val="003C632E"/>
    <w:rsid w:val="003D16B4"/>
    <w:rsid w:val="003D4E93"/>
    <w:rsid w:val="003F514C"/>
    <w:rsid w:val="00407691"/>
    <w:rsid w:val="00414C90"/>
    <w:rsid w:val="0042073C"/>
    <w:rsid w:val="00434048"/>
    <w:rsid w:val="004373FE"/>
    <w:rsid w:val="0044622A"/>
    <w:rsid w:val="0045320C"/>
    <w:rsid w:val="00455DFE"/>
    <w:rsid w:val="00456F8D"/>
    <w:rsid w:val="004576C3"/>
    <w:rsid w:val="00461391"/>
    <w:rsid w:val="00461993"/>
    <w:rsid w:val="00472E3A"/>
    <w:rsid w:val="004864B0"/>
    <w:rsid w:val="00487657"/>
    <w:rsid w:val="00495123"/>
    <w:rsid w:val="004B2C2C"/>
    <w:rsid w:val="004B6871"/>
    <w:rsid w:val="004B7163"/>
    <w:rsid w:val="004C0DE8"/>
    <w:rsid w:val="004C47A9"/>
    <w:rsid w:val="004C5E3B"/>
    <w:rsid w:val="004D2E7F"/>
    <w:rsid w:val="004F10B4"/>
    <w:rsid w:val="00510F81"/>
    <w:rsid w:val="00514027"/>
    <w:rsid w:val="005476B7"/>
    <w:rsid w:val="0055152C"/>
    <w:rsid w:val="00561A00"/>
    <w:rsid w:val="00562983"/>
    <w:rsid w:val="00564467"/>
    <w:rsid w:val="00595053"/>
    <w:rsid w:val="005A5DEB"/>
    <w:rsid w:val="005B0CE8"/>
    <w:rsid w:val="005B1DBB"/>
    <w:rsid w:val="005B4FAD"/>
    <w:rsid w:val="005B5D75"/>
    <w:rsid w:val="005B6A23"/>
    <w:rsid w:val="005C157A"/>
    <w:rsid w:val="005C64AD"/>
    <w:rsid w:val="005E2237"/>
    <w:rsid w:val="005E76D4"/>
    <w:rsid w:val="005E7E24"/>
    <w:rsid w:val="005F6D63"/>
    <w:rsid w:val="0060292C"/>
    <w:rsid w:val="00603DB2"/>
    <w:rsid w:val="00604378"/>
    <w:rsid w:val="006055BF"/>
    <w:rsid w:val="00611FE1"/>
    <w:rsid w:val="00671B8E"/>
    <w:rsid w:val="00696240"/>
    <w:rsid w:val="006A4113"/>
    <w:rsid w:val="006A4DA8"/>
    <w:rsid w:val="006B0D73"/>
    <w:rsid w:val="006B5A8C"/>
    <w:rsid w:val="006C28BC"/>
    <w:rsid w:val="006D7031"/>
    <w:rsid w:val="006E017A"/>
    <w:rsid w:val="006F1A58"/>
    <w:rsid w:val="006F1ABE"/>
    <w:rsid w:val="00710105"/>
    <w:rsid w:val="00715192"/>
    <w:rsid w:val="007270F6"/>
    <w:rsid w:val="0074145E"/>
    <w:rsid w:val="007425F6"/>
    <w:rsid w:val="007578BD"/>
    <w:rsid w:val="0076458E"/>
    <w:rsid w:val="007711AE"/>
    <w:rsid w:val="00771278"/>
    <w:rsid w:val="007716BE"/>
    <w:rsid w:val="00773215"/>
    <w:rsid w:val="00780629"/>
    <w:rsid w:val="007872F7"/>
    <w:rsid w:val="007A4CF8"/>
    <w:rsid w:val="007B0456"/>
    <w:rsid w:val="007B6CE5"/>
    <w:rsid w:val="007B7264"/>
    <w:rsid w:val="007C0F76"/>
    <w:rsid w:val="007C1D9B"/>
    <w:rsid w:val="007D4ECD"/>
    <w:rsid w:val="007E3B1F"/>
    <w:rsid w:val="007E574C"/>
    <w:rsid w:val="00801F27"/>
    <w:rsid w:val="00802212"/>
    <w:rsid w:val="00805796"/>
    <w:rsid w:val="00810810"/>
    <w:rsid w:val="00815D2F"/>
    <w:rsid w:val="008178B0"/>
    <w:rsid w:val="00826587"/>
    <w:rsid w:val="0083524E"/>
    <w:rsid w:val="008423EF"/>
    <w:rsid w:val="00843BFB"/>
    <w:rsid w:val="008558B6"/>
    <w:rsid w:val="00857A69"/>
    <w:rsid w:val="00872916"/>
    <w:rsid w:val="00876B6E"/>
    <w:rsid w:val="00885F24"/>
    <w:rsid w:val="00894B26"/>
    <w:rsid w:val="00896B57"/>
    <w:rsid w:val="008A0A81"/>
    <w:rsid w:val="008A0A9D"/>
    <w:rsid w:val="008A1EFC"/>
    <w:rsid w:val="008A3587"/>
    <w:rsid w:val="008A4ED0"/>
    <w:rsid w:val="008A7211"/>
    <w:rsid w:val="008C3985"/>
    <w:rsid w:val="008D538C"/>
    <w:rsid w:val="008E310B"/>
    <w:rsid w:val="008E3EF6"/>
    <w:rsid w:val="008F1EF9"/>
    <w:rsid w:val="008F30E0"/>
    <w:rsid w:val="008F4462"/>
    <w:rsid w:val="008F7E82"/>
    <w:rsid w:val="00901CB3"/>
    <w:rsid w:val="00902BEF"/>
    <w:rsid w:val="00903898"/>
    <w:rsid w:val="00904AF4"/>
    <w:rsid w:val="00915CA0"/>
    <w:rsid w:val="00917BA9"/>
    <w:rsid w:val="009232F1"/>
    <w:rsid w:val="00926941"/>
    <w:rsid w:val="00926AF8"/>
    <w:rsid w:val="00927676"/>
    <w:rsid w:val="00933C4B"/>
    <w:rsid w:val="0093702D"/>
    <w:rsid w:val="00947F53"/>
    <w:rsid w:val="00950AB0"/>
    <w:rsid w:val="009652D1"/>
    <w:rsid w:val="009702D2"/>
    <w:rsid w:val="00970E37"/>
    <w:rsid w:val="009752F7"/>
    <w:rsid w:val="0097599F"/>
    <w:rsid w:val="0098313E"/>
    <w:rsid w:val="00984256"/>
    <w:rsid w:val="0098591A"/>
    <w:rsid w:val="0098721F"/>
    <w:rsid w:val="00987550"/>
    <w:rsid w:val="0099339B"/>
    <w:rsid w:val="009944C5"/>
    <w:rsid w:val="00997DFB"/>
    <w:rsid w:val="009A6CE6"/>
    <w:rsid w:val="009B70FE"/>
    <w:rsid w:val="009C75BB"/>
    <w:rsid w:val="009D44DF"/>
    <w:rsid w:val="00A029D8"/>
    <w:rsid w:val="00A11409"/>
    <w:rsid w:val="00A232C2"/>
    <w:rsid w:val="00A32369"/>
    <w:rsid w:val="00A42261"/>
    <w:rsid w:val="00A45347"/>
    <w:rsid w:val="00A46E03"/>
    <w:rsid w:val="00A53E9E"/>
    <w:rsid w:val="00A577A7"/>
    <w:rsid w:val="00A65E02"/>
    <w:rsid w:val="00A66930"/>
    <w:rsid w:val="00A7075A"/>
    <w:rsid w:val="00A77F75"/>
    <w:rsid w:val="00A85484"/>
    <w:rsid w:val="00AB09E0"/>
    <w:rsid w:val="00AB63F3"/>
    <w:rsid w:val="00AC3986"/>
    <w:rsid w:val="00AC3E27"/>
    <w:rsid w:val="00AD0771"/>
    <w:rsid w:val="00AE27DA"/>
    <w:rsid w:val="00AE3C50"/>
    <w:rsid w:val="00B133A1"/>
    <w:rsid w:val="00B26BA4"/>
    <w:rsid w:val="00B31BF7"/>
    <w:rsid w:val="00B3364C"/>
    <w:rsid w:val="00B36C18"/>
    <w:rsid w:val="00B52912"/>
    <w:rsid w:val="00B5458E"/>
    <w:rsid w:val="00B6704A"/>
    <w:rsid w:val="00B75C15"/>
    <w:rsid w:val="00B762B6"/>
    <w:rsid w:val="00B83DD0"/>
    <w:rsid w:val="00B9429A"/>
    <w:rsid w:val="00B9442F"/>
    <w:rsid w:val="00B95BCA"/>
    <w:rsid w:val="00B97260"/>
    <w:rsid w:val="00BA49B7"/>
    <w:rsid w:val="00BA593E"/>
    <w:rsid w:val="00BB2017"/>
    <w:rsid w:val="00BB44AC"/>
    <w:rsid w:val="00BB5A71"/>
    <w:rsid w:val="00BC09E9"/>
    <w:rsid w:val="00BD0F30"/>
    <w:rsid w:val="00BD2AC2"/>
    <w:rsid w:val="00C32AD0"/>
    <w:rsid w:val="00C3779A"/>
    <w:rsid w:val="00C5182C"/>
    <w:rsid w:val="00C621FF"/>
    <w:rsid w:val="00C62AC2"/>
    <w:rsid w:val="00C66B6E"/>
    <w:rsid w:val="00C712FF"/>
    <w:rsid w:val="00C71C1F"/>
    <w:rsid w:val="00C76872"/>
    <w:rsid w:val="00C95149"/>
    <w:rsid w:val="00CA24E5"/>
    <w:rsid w:val="00CA764B"/>
    <w:rsid w:val="00CB0E5B"/>
    <w:rsid w:val="00CB364D"/>
    <w:rsid w:val="00CB40D5"/>
    <w:rsid w:val="00CE35A8"/>
    <w:rsid w:val="00CF0CA3"/>
    <w:rsid w:val="00CF386C"/>
    <w:rsid w:val="00CF64E0"/>
    <w:rsid w:val="00D0760C"/>
    <w:rsid w:val="00D148AE"/>
    <w:rsid w:val="00D372DB"/>
    <w:rsid w:val="00D37B0E"/>
    <w:rsid w:val="00D43135"/>
    <w:rsid w:val="00D67B50"/>
    <w:rsid w:val="00D721CD"/>
    <w:rsid w:val="00D722E1"/>
    <w:rsid w:val="00D7413A"/>
    <w:rsid w:val="00D8566E"/>
    <w:rsid w:val="00D8778C"/>
    <w:rsid w:val="00D93888"/>
    <w:rsid w:val="00D95F22"/>
    <w:rsid w:val="00D97D4D"/>
    <w:rsid w:val="00DA530C"/>
    <w:rsid w:val="00DB48BE"/>
    <w:rsid w:val="00DC0C99"/>
    <w:rsid w:val="00DC70B4"/>
    <w:rsid w:val="00DD622E"/>
    <w:rsid w:val="00DE2E91"/>
    <w:rsid w:val="00DE5D53"/>
    <w:rsid w:val="00DE5EE0"/>
    <w:rsid w:val="00E06DFA"/>
    <w:rsid w:val="00E212D7"/>
    <w:rsid w:val="00E25CBD"/>
    <w:rsid w:val="00E26773"/>
    <w:rsid w:val="00E36E27"/>
    <w:rsid w:val="00E46434"/>
    <w:rsid w:val="00E57F32"/>
    <w:rsid w:val="00E71A8E"/>
    <w:rsid w:val="00E754F5"/>
    <w:rsid w:val="00E81887"/>
    <w:rsid w:val="00E92656"/>
    <w:rsid w:val="00E962A9"/>
    <w:rsid w:val="00E96CD5"/>
    <w:rsid w:val="00EA251B"/>
    <w:rsid w:val="00EC591B"/>
    <w:rsid w:val="00EC6522"/>
    <w:rsid w:val="00ED0CA2"/>
    <w:rsid w:val="00ED414E"/>
    <w:rsid w:val="00ED536F"/>
    <w:rsid w:val="00EE3671"/>
    <w:rsid w:val="00EF0244"/>
    <w:rsid w:val="00EF474F"/>
    <w:rsid w:val="00F1054E"/>
    <w:rsid w:val="00F20213"/>
    <w:rsid w:val="00F23333"/>
    <w:rsid w:val="00F279F1"/>
    <w:rsid w:val="00F35490"/>
    <w:rsid w:val="00F53075"/>
    <w:rsid w:val="00F54B2F"/>
    <w:rsid w:val="00F662F9"/>
    <w:rsid w:val="00F744E1"/>
    <w:rsid w:val="00F8215A"/>
    <w:rsid w:val="00F8663C"/>
    <w:rsid w:val="00F923E5"/>
    <w:rsid w:val="00F968E9"/>
    <w:rsid w:val="00F970D1"/>
    <w:rsid w:val="00FB0BA6"/>
    <w:rsid w:val="00FB4874"/>
    <w:rsid w:val="00FB5435"/>
    <w:rsid w:val="00FE30B4"/>
    <w:rsid w:val="00FF1DBA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035A7"/>
  </w:style>
  <w:style w:type="paragraph" w:styleId="af4">
    <w:name w:val="footer"/>
    <w:basedOn w:val="a"/>
    <w:link w:val="af5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035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035A7"/>
  </w:style>
  <w:style w:type="paragraph" w:styleId="af4">
    <w:name w:val="footer"/>
    <w:basedOn w:val="a"/>
    <w:link w:val="af5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03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AA4A-F6AC-49C9-8FBE-59586EDBD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27</Pages>
  <Words>7680</Words>
  <Characters>43777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ЦБУО МОТР</Company>
  <LinksUpToDate>false</LinksUpToDate>
  <CharactersWithSpaces>51355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ekonom3</cp:lastModifiedBy>
  <cp:revision>53</cp:revision>
  <cp:lastPrinted>2023-12-13T05:51:00Z</cp:lastPrinted>
  <dcterms:created xsi:type="dcterms:W3CDTF">2023-12-21T14:09:00Z</dcterms:created>
  <dcterms:modified xsi:type="dcterms:W3CDTF">2024-03-22T07:42:00Z</dcterms:modified>
</cp:coreProperties>
</file>